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3C7ADB95" w:rsidR="00341C31" w:rsidRPr="00E03F9C" w:rsidRDefault="008509B5" w:rsidP="00341C31">
      <w:pPr>
        <w:pStyle w:val="Titlu4"/>
        <w:rPr>
          <w:rFonts w:ascii="Times New Roman" w:hAnsi="Times New Roman"/>
          <w:color w:val="000000"/>
          <w:sz w:val="24"/>
          <w:szCs w:val="24"/>
        </w:rPr>
      </w:pPr>
      <w:bookmarkStart w:id="0" w:name="_GoBack"/>
      <w:bookmarkEnd w:id="0"/>
      <w:r w:rsidRPr="00E03F9C">
        <w:rPr>
          <w:rFonts w:ascii="Times New Roman" w:hAnsi="Times New Roman"/>
          <w:color w:val="000000"/>
          <w:sz w:val="24"/>
          <w:szCs w:val="24"/>
        </w:rPr>
        <w:t>Nr</w:t>
      </w:r>
      <w:r w:rsidR="006409F4">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1A915A0"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660573">
            <w:rPr>
              <w:b/>
            </w:rPr>
            <w:t>P R O I E C T   D E   H O T Ă R Â R Eprivind aprobarea Inventarului bunurilor care aparțin domeniului public  al municipiului Dej, concesionate Companiei de Apa Someș S.A.</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3D3E2420" w14:textId="77777777" w:rsidR="006409F4" w:rsidRPr="006409F4" w:rsidRDefault="006409F4" w:rsidP="006409F4">
      <w:pPr>
        <w:jc w:val="both"/>
        <w:rPr>
          <w:color w:val="000000"/>
        </w:rPr>
      </w:pPr>
      <w:r w:rsidRPr="006409F4">
        <w:rPr>
          <w:color w:val="000000"/>
        </w:rPr>
        <w:t>Având in vedere prevederile art. 11 alin 2 si ale art. 36 alin 7 litera c, art. 36 alin 2 litera d si alin 6 litera a , pct 14 din  Legea  nr. 215/2001 a administrației publice locale, republicată, ale  art 10 si art. 30 din Legea nr. 51/2006 a serviciilor comunitare de utilități publice, ale art. 17 , art. 18 alin 2 , articolele 21-24 si art. 41 alin 1 din  Legea  nr. 241/2006 privind serviciul de alimentare cu apă şi de canalizare;</w:t>
      </w:r>
    </w:p>
    <w:p w14:paraId="13FCC18F" w14:textId="77777777" w:rsidR="006409F4" w:rsidRPr="006409F4" w:rsidRDefault="006409F4" w:rsidP="006409F4">
      <w:pPr>
        <w:jc w:val="both"/>
        <w:rPr>
          <w:color w:val="000000"/>
        </w:rPr>
      </w:pPr>
      <w:r w:rsidRPr="006409F4">
        <w:rPr>
          <w:color w:val="000000"/>
        </w:rPr>
        <w:lastRenderedPageBreak/>
        <w:t>•</w:t>
      </w:r>
      <w:r w:rsidRPr="006409F4">
        <w:rPr>
          <w:color w:val="000000"/>
        </w:rPr>
        <w:tab/>
        <w:t>prevederile Contractului   de delegare a gestiunii serviciului  de alimentare cu apa si canalizare semnat intre Asociația  Regionala pentru Dezvoltarea Infrastructurii din Bazinul Hidrografic Someș-Tisa, a cărui membru este Municipiul Dej si Compania de Apa S.A ;</w:t>
      </w:r>
    </w:p>
    <w:p w14:paraId="629A4DEF" w14:textId="77777777" w:rsidR="006409F4" w:rsidRPr="006409F4" w:rsidRDefault="006409F4" w:rsidP="006409F4">
      <w:pPr>
        <w:jc w:val="both"/>
        <w:rPr>
          <w:color w:val="000000"/>
        </w:rPr>
      </w:pPr>
      <w:r w:rsidRPr="006409F4">
        <w:rPr>
          <w:color w:val="000000"/>
        </w:rPr>
        <w:t>•</w:t>
      </w:r>
      <w:r w:rsidRPr="006409F4">
        <w:rPr>
          <w:color w:val="000000"/>
        </w:rPr>
        <w:tab/>
        <w:t xml:space="preserve"> prevederile art. 59 din Ordonanța de Urgenta a Guvernului nr. 54/2006 , privind regimul contractelor de concesiune de bunuri proprietate publica , cu modificările si completările ulterioare;</w:t>
      </w:r>
    </w:p>
    <w:p w14:paraId="54ACB280" w14:textId="77777777" w:rsidR="006409F4" w:rsidRPr="006409F4" w:rsidRDefault="006409F4" w:rsidP="006409F4">
      <w:pPr>
        <w:jc w:val="both"/>
        <w:rPr>
          <w:color w:val="000000"/>
        </w:rPr>
      </w:pPr>
      <w:r w:rsidRPr="006409F4">
        <w:rPr>
          <w:color w:val="000000"/>
        </w:rPr>
        <w:t>H.G. Nr. 548/1999 privind aprobarea Normelor Metodologice privind înregistrarea in contabilitate a bunurilor care alcătuiesc domeniul public al comunelor, orașelor ,municipiilor si județelor.</w:t>
      </w:r>
    </w:p>
    <w:p w14:paraId="0048A8D4" w14:textId="77777777" w:rsidR="006409F4" w:rsidRPr="006409F4" w:rsidRDefault="006409F4" w:rsidP="006409F4">
      <w:pPr>
        <w:jc w:val="both"/>
        <w:rPr>
          <w:color w:val="000000"/>
        </w:rPr>
      </w:pPr>
      <w:r w:rsidRPr="006409F4">
        <w:rPr>
          <w:color w:val="000000"/>
        </w:rPr>
        <w:t>H.G. Nr.1031/1999 pentru aprobarea Normelor Metodologice privind înregistrarea in contabilitate a bunurilor care alcătuiesc domeniul public al statului si unitarilor administrativ teritoriale;</w:t>
      </w:r>
    </w:p>
    <w:p w14:paraId="4FD53303" w14:textId="77777777" w:rsidR="006409F4" w:rsidRDefault="006409F4" w:rsidP="006409F4">
      <w:pPr>
        <w:jc w:val="both"/>
        <w:rPr>
          <w:color w:val="000000"/>
        </w:rPr>
      </w:pPr>
      <w:r w:rsidRPr="006409F4">
        <w:rPr>
          <w:color w:val="000000"/>
        </w:rPr>
        <w:t>Compartimentul Patrimoniu propune spre aprobare Consiliului Local Inventarul bunurilor care aparțin domeniului public  al municipiului Dej, concesionate Companiei de Apa Someș S.A.,  cu modificările si completările survenite in structura acestuia pana la data de 31.12.2017, in valoare de 104.898.343,86 lei, conform Anexa, parte integranta a prezentei hotărâri.</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23B749DD" w14:textId="77777777" w:rsidR="006409F4" w:rsidRDefault="006409F4" w:rsidP="006409F4">
      <w:pPr>
        <w:ind w:left="2124" w:firstLine="708"/>
        <w:jc w:val="both"/>
      </w:pPr>
      <w:r>
        <w:t>COMPARTIMENT PATRIMONIU</w:t>
      </w:r>
    </w:p>
    <w:p w14:paraId="49996812" w14:textId="77777777" w:rsidR="006409F4" w:rsidRDefault="006409F4" w:rsidP="006409F4">
      <w:pPr>
        <w:jc w:val="both"/>
      </w:pPr>
      <w:r>
        <w:tab/>
      </w:r>
      <w:r>
        <w:tab/>
      </w:r>
      <w:r>
        <w:tab/>
      </w:r>
      <w:r>
        <w:tab/>
      </w:r>
      <w:r>
        <w:tab/>
        <w:t xml:space="preserve">    Ec. Lazar Mihaela</w:t>
      </w: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US" w:eastAsia="en-US"/>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09F4"/>
    <w:rsid w:val="00644306"/>
    <w:rsid w:val="00655342"/>
    <w:rsid w:val="00660573"/>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3A190E"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3A190E"/>
    <w:rsid w:val="0044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aprobare inventar bunuri concesionate Compania de Apa</DocumentSetDescription>
    <Nume_x0020_proiect_x0020_HCL xmlns="49ad8bbe-11e1-42b2-a965-6a341b5f7ad4">P R O I E C T   D E   H O T Ă R Â R E
privind aprobarea Inventarului bunurilor care aparțin domeniului public  al municipiului Dej, concesionate Companiei de Apa Someș S.A.
</Nume_x0020_proiect_x0020_HCL>
    <_dlc_DocId xmlns="49ad8bbe-11e1-42b2-a965-6a341b5f7ad4">PMD18-1485498287-1436</_dlc_DocId>
    <_dlc_DocIdUrl xmlns="49ad8bbe-11e1-42b2-a965-6a341b5f7ad4">
      <Url>http://smdoc/Situri/CL/_layouts/15/DocIdRedir.aspx?ID=PMD18-1485498287-1436</Url>
      <Description>PMD18-1485498287-1436</Description>
    </_dlc_DocIdUrl>
    <Compartiment xmlns="49ad8bbe-11e1-42b2-a965-6a341b5f7ad4">44</Compartiment>
  </documentManagement>
</p:properties>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aprobare inventar bunuri concesionate Compania de Apa - Raport de specialitate.docx</vt:lpstr>
    </vt:vector>
  </TitlesOfParts>
  <Company>Primăria Municipiului Dej</Company>
  <LinksUpToDate>false</LinksUpToDate>
  <CharactersWithSpaces>1968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inventar bunuri concesionate Compania de Apa - Raport de specialitate.docx</dc:title>
  <dc:subject/>
  <dc:creator>Juridic</dc:creator>
  <cp:keywords/>
  <cp:lastModifiedBy>Sanda.Orsan</cp:lastModifiedBy>
  <cp:revision>2</cp:revision>
  <cp:lastPrinted>2015-12-10T10:20:00Z</cp:lastPrinted>
  <dcterms:created xsi:type="dcterms:W3CDTF">2018-05-14T08:16:00Z</dcterms:created>
  <dcterms:modified xsi:type="dcterms:W3CDTF">2018-05-14T08:16:00Z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09c69dd1-ef9a-4edd-b0ca-5fb85fd627cf</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